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Московский пограничный институт ФСБ России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Голицынский пограничный институт ФСБ России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Калининградский пограничный институт ФСБ России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Курганский пограничный институт ФСБ России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Хабаровский пограничный институт ФСБ России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Институт береговой охраны ФСБ России (г. Анапа)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Институт ФСБ России (г. Нижний Новгород)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Академия ФСО России (г. Орел)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 </w:t>
      </w:r>
    </w:p>
    <w:p w:rsidR="00D4010F" w:rsidRDefault="00D4010F" w:rsidP="00D4010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21242D"/>
        </w:rPr>
      </w:pPr>
      <w:r>
        <w:rPr>
          <w:rStyle w:val="a4"/>
          <w:rFonts w:ascii="Arial" w:hAnsi="Arial" w:cs="Arial"/>
          <w:color w:val="21242D"/>
        </w:rPr>
        <w:t>Правила</w:t>
      </w:r>
      <w:r>
        <w:rPr>
          <w:rStyle w:val="a4"/>
          <w:rFonts w:ascii="Arial" w:hAnsi="Arial" w:cs="Arial"/>
          <w:color w:val="21242D"/>
        </w:rPr>
        <w:t xml:space="preserve"> </w:t>
      </w:r>
      <w:r>
        <w:rPr>
          <w:rStyle w:val="a4"/>
          <w:rFonts w:ascii="Arial" w:hAnsi="Arial" w:cs="Arial"/>
          <w:color w:val="21242D"/>
        </w:rPr>
        <w:t>приема в пограничные институты</w:t>
      </w:r>
      <w:r>
        <w:rPr>
          <w:rStyle w:val="a4"/>
          <w:rFonts w:ascii="Arial" w:hAnsi="Arial" w:cs="Arial"/>
          <w:color w:val="21242D"/>
        </w:rPr>
        <w:t xml:space="preserve"> </w:t>
      </w:r>
      <w:r>
        <w:rPr>
          <w:rStyle w:val="a4"/>
          <w:rFonts w:ascii="Arial" w:hAnsi="Arial" w:cs="Arial"/>
          <w:color w:val="21242D"/>
        </w:rPr>
        <w:t>ФСБ России</w:t>
      </w:r>
    </w:p>
    <w:p w:rsidR="00D4010F" w:rsidRDefault="00D4010F" w:rsidP="00D401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1242D"/>
        </w:rPr>
      </w:pP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Кандидатами для поступления на обучение в институты рассматриваются граждане Российской Федерации мужского пола, имеющие среднее (полное) общее образование: не проходившие военную службу – в возрасте от 16 до 22 лет, прошедшие военную службу, – в возрасте до 24 лет.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Граждане, поступающие на потоки по высшему образованию, имеющие среднее профессиональное образование при приеме в институты могут сдавать экзамены в письменной форме на базе института.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Зачисление производится по результатам предварительного изучения (медицинского освидетельствования, профессионального психологического тестирования, проверки уровня физической подготовленности) и результатам сдачи единого государственного экзамена.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 </w:t>
      </w:r>
      <w:r>
        <w:rPr>
          <w:rStyle w:val="a5"/>
          <w:rFonts w:ascii="Arial" w:hAnsi="Arial" w:cs="Arial"/>
          <w:b/>
          <w:bCs/>
          <w:color w:val="21242D"/>
        </w:rPr>
        <w:t>Обучение по программам ВПО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В пограничных институтах осуществляется обучение по программам высшего профессионального образования по следующим специальностям: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 «Пограничная деятельность» (срок обучения 5 лет):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оперативно-боевая деятельность подразделений специального назначения;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оперативная деятельность пограничных органов;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управление персоналом пограничных органов;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оперативно-служебная деятельность подразделений пограничного контроля;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оперативно-служебная деятельность пограничных органов по защите экономических и иных законных интересов на морских направлениях;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«Психология служебной деятельности» (срок обучения 5 лет):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lastRenderedPageBreak/>
        <w:t>психологическое обеспечение служебной деятельности в экстремальных ситуациях;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морально-психологическое обеспечение служебной деятельности.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«Специальные радиотехнические системы» (срок обучения 5 лет).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«Применение и эксплуатация автоматизированных систем специального назначения» (срок обучения 5 лет).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«Судовождение» (срок обучения 5 лет).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«Эксплуатация судовых энергетических установок» (срок обучения 5 лет).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 </w:t>
      </w:r>
      <w:r>
        <w:rPr>
          <w:rStyle w:val="a5"/>
          <w:rFonts w:ascii="Arial" w:hAnsi="Arial" w:cs="Arial"/>
          <w:b/>
          <w:bCs/>
          <w:color w:val="21242D"/>
        </w:rPr>
        <w:t>Обучение по программам СПО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В пограничных институтах осуществляется обучение по программам среднего профессионального образования по следующим специальностям: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«Пограничная деятельность» (срок обучения -  1г.10м.):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разведывательно-поисковая деятельность;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пограничный контроль.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«Техническое обслуживание и ремонт радиоэлектронной техники (срок обучения – 2г. 10 м.).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«Многоканальные телекоммуникационные системы» (срок обучения – 2 года 6 м.).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«Компьютерные сети» (срок обучения – 2г. 10 м.).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«Техническое обслуживание средств вычислительной техники и компьютерных сетей» (срок обучения – 2 года 10 м.).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«Судовождение» (срок обучения – 2 г. 10 м.). «Автоматические системы управления» (срок обучения – 2 года 10 м.).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«Информационные системы» (срок обучения – 2 года 10 м.).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«Радиосвязь, радиовещание и телевидение» (срок обучения – 2 года 10 м.).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«Эксплуатация судовых и энергетических установок» (срок обучения – 2 года 10 м.).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«Эксплуатация судового электрооборудования и средств автоматики» (срок обучения – 2 г. 10 м.).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«Правоохранительная деятельность» (срок обучения – 2 года 6 м.).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«Лечебное дело» (срок обучения – 3 года 10 м.).</w:t>
      </w:r>
    </w:p>
    <w:p w:rsidR="00D4010F" w:rsidRDefault="00D4010F" w:rsidP="00D4010F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t>Выпускникам выдается диплом о высшем профессиональном образовании (среднем профессиональном образовании) государственного образца и присваивается воинское звание «лейтенант» («прапорщик»).</w:t>
      </w:r>
    </w:p>
    <w:p w:rsidR="00D4010F" w:rsidRDefault="00D4010F" w:rsidP="00D4010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</w:rPr>
        <w:lastRenderedPageBreak/>
        <w:t xml:space="preserve">Заявления от граждан, желающих поступить в пограничные институты ФСБ России, принимаются </w:t>
      </w:r>
      <w:bookmarkStart w:id="0" w:name="_GoBack"/>
      <w:bookmarkEnd w:id="0"/>
      <w:r>
        <w:rPr>
          <w:rStyle w:val="a4"/>
          <w:rFonts w:ascii="Arial" w:hAnsi="Arial" w:cs="Arial"/>
          <w:color w:val="21242D"/>
        </w:rPr>
        <w:t>до 1 марта</w:t>
      </w:r>
      <w:r>
        <w:rPr>
          <w:rFonts w:ascii="Arial" w:hAnsi="Arial" w:cs="Arial"/>
          <w:color w:val="21242D"/>
        </w:rPr>
        <w:t> года поступления.</w:t>
      </w:r>
    </w:p>
    <w:p w:rsidR="00D4010F" w:rsidRDefault="00D4010F" w:rsidP="00D4010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42D"/>
        </w:rPr>
      </w:pPr>
      <w:r>
        <w:rPr>
          <w:rStyle w:val="a4"/>
          <w:rFonts w:ascii="Arial" w:hAnsi="Arial" w:cs="Arial"/>
          <w:color w:val="21242D"/>
        </w:rPr>
        <w:t>За информацией обращаться в Пограничное управление ФСБ России по Омской области по телефонам 8(3812) 94-60-68, 94-61-96, (среда, четверг с 9.00 до 18.00, перерыв 13.00 - 14.00). </w:t>
      </w:r>
    </w:p>
    <w:p w:rsidR="009A2AF6" w:rsidRDefault="009A2AF6"/>
    <w:sectPr w:rsidR="009A2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0F"/>
    <w:rsid w:val="009A2AF6"/>
    <w:rsid w:val="00D4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B5F42-CA1B-4435-B222-759BCF0A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010F"/>
    <w:rPr>
      <w:b/>
      <w:bCs/>
    </w:rPr>
  </w:style>
  <w:style w:type="character" w:styleId="a5">
    <w:name w:val="Emphasis"/>
    <w:basedOn w:val="a0"/>
    <w:uiPriority w:val="20"/>
    <w:qFormat/>
    <w:rsid w:val="00D401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6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9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А. Крылич</dc:creator>
  <cp:keywords/>
  <dc:description/>
  <cp:lastModifiedBy>Илья А. Крылич</cp:lastModifiedBy>
  <cp:revision>2</cp:revision>
  <dcterms:created xsi:type="dcterms:W3CDTF">2020-05-19T02:50:00Z</dcterms:created>
  <dcterms:modified xsi:type="dcterms:W3CDTF">2020-05-19T02:51:00Z</dcterms:modified>
</cp:coreProperties>
</file>