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121" w:rsidRDefault="00D05121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121" w:rsidRDefault="00D05121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121" w:rsidRDefault="00D05121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121" w:rsidRDefault="00D05121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Pr="0058662F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62F">
        <w:rPr>
          <w:rFonts w:ascii="Times New Roman" w:hAnsi="Times New Roman" w:cs="Times New Roman"/>
          <w:sz w:val="28"/>
          <w:szCs w:val="28"/>
        </w:rPr>
        <w:t>О внесении изменений в отдельные постановления Правительства</w:t>
      </w:r>
    </w:p>
    <w:p w:rsidR="003E507A" w:rsidRPr="0058662F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62F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3E507A" w:rsidRPr="0058662F" w:rsidRDefault="003E507A" w:rsidP="003E5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96A" w:rsidRDefault="003E507A" w:rsidP="00C44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62F">
        <w:rPr>
          <w:rFonts w:ascii="Times New Roman" w:hAnsi="Times New Roman" w:cs="Times New Roman"/>
          <w:sz w:val="28"/>
          <w:szCs w:val="28"/>
        </w:rPr>
        <w:t>1.</w:t>
      </w:r>
      <w:r w:rsidR="00523DFB">
        <w:rPr>
          <w:rFonts w:ascii="Times New Roman" w:hAnsi="Times New Roman" w:cs="Times New Roman"/>
          <w:sz w:val="28"/>
          <w:szCs w:val="28"/>
        </w:rPr>
        <w:t> </w:t>
      </w:r>
      <w:r w:rsidR="005C722B">
        <w:rPr>
          <w:rFonts w:ascii="Times New Roman" w:hAnsi="Times New Roman" w:cs="Times New Roman"/>
          <w:sz w:val="28"/>
          <w:szCs w:val="28"/>
        </w:rPr>
        <w:t>Подпункт 5 пункта 48 приложения</w:t>
      </w:r>
      <w:r w:rsidR="00646395" w:rsidRPr="0058662F">
        <w:rPr>
          <w:rFonts w:ascii="Times New Roman" w:hAnsi="Times New Roman" w:cs="Times New Roman"/>
          <w:sz w:val="28"/>
          <w:szCs w:val="28"/>
        </w:rPr>
        <w:t xml:space="preserve"> № 2 "Подпрограмма "Доступность качественного образования на территории Омской области" к государственной программе</w:t>
      </w:r>
      <w:r w:rsidRPr="0058662F">
        <w:rPr>
          <w:rFonts w:ascii="Times New Roman" w:hAnsi="Times New Roman" w:cs="Times New Roman"/>
          <w:sz w:val="28"/>
          <w:szCs w:val="28"/>
        </w:rPr>
        <w:t xml:space="preserve"> Омской области "Развитие системы образован</w:t>
      </w:r>
      <w:r w:rsidR="003B6E97" w:rsidRPr="0058662F">
        <w:rPr>
          <w:rFonts w:ascii="Times New Roman" w:hAnsi="Times New Roman" w:cs="Times New Roman"/>
          <w:sz w:val="28"/>
          <w:szCs w:val="28"/>
        </w:rPr>
        <w:t>ия Омской области", утвержденной</w:t>
      </w:r>
      <w:r w:rsidRPr="0058662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Омской области от 15 октября 2013 года № 250-п</w:t>
      </w:r>
      <w:r w:rsidR="005C722B">
        <w:rPr>
          <w:rFonts w:ascii="Times New Roman" w:hAnsi="Times New Roman" w:cs="Times New Roman"/>
          <w:sz w:val="28"/>
          <w:szCs w:val="28"/>
        </w:rPr>
        <w:t>,</w:t>
      </w:r>
      <w:r w:rsidR="00C44EC2">
        <w:rPr>
          <w:rFonts w:ascii="Times New Roman" w:hAnsi="Times New Roman" w:cs="Times New Roman"/>
          <w:sz w:val="28"/>
          <w:szCs w:val="28"/>
        </w:rPr>
        <w:t xml:space="preserve"> </w:t>
      </w:r>
      <w:r w:rsidR="007628A7" w:rsidRPr="005866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C722B" w:rsidRDefault="005C722B" w:rsidP="00C44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"5) </w:t>
      </w:r>
      <w:r w:rsidRPr="005C722B">
        <w:rPr>
          <w:rFonts w:ascii="Times New Roman" w:hAnsi="Times New Roman" w:cs="Times New Roman"/>
          <w:sz w:val="28"/>
          <w:szCs w:val="28"/>
        </w:rPr>
        <w:t xml:space="preserve">заявитель не является иностранным юридическим лицом, </w:t>
      </w:r>
      <w:r>
        <w:rPr>
          <w:rFonts w:ascii="Times New Roman" w:hAnsi="Times New Roman" w:cs="Times New Roman"/>
          <w:sz w:val="28"/>
          <w:szCs w:val="28"/>
        </w:rPr>
        <w:br/>
      </w:r>
      <w:r w:rsidRPr="005C722B">
        <w:rPr>
          <w:rFonts w:ascii="Times New Roman" w:hAnsi="Times New Roman" w:cs="Times New Roman"/>
          <w:sz w:val="28"/>
          <w:szCs w:val="28"/>
        </w:rPr>
        <w:t xml:space="preserve">в том </w:t>
      </w:r>
      <w:r>
        <w:rPr>
          <w:rFonts w:ascii="Times New Roman" w:hAnsi="Times New Roman" w:cs="Times New Roman"/>
          <w:sz w:val="28"/>
          <w:szCs w:val="28"/>
        </w:rPr>
        <w:t>числе местом регистрации которого</w:t>
      </w:r>
      <w:r w:rsidRPr="005C722B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</w:t>
      </w:r>
      <w:r w:rsidR="00523DFB">
        <w:rPr>
          <w:rFonts w:ascii="Times New Roman" w:hAnsi="Times New Roman" w:cs="Times New Roman"/>
          <w:sz w:val="28"/>
          <w:szCs w:val="28"/>
        </w:rPr>
        <w:t>ской Федерации (далее –</w:t>
      </w:r>
      <w:r w:rsidRPr="005C722B">
        <w:rPr>
          <w:rFonts w:ascii="Times New Roman" w:hAnsi="Times New Roman" w:cs="Times New Roman"/>
          <w:sz w:val="28"/>
          <w:szCs w:val="28"/>
        </w:rPr>
        <w:t xml:space="preserve"> офшорны</w:t>
      </w:r>
      <w:r w:rsidR="006B1024">
        <w:rPr>
          <w:rFonts w:ascii="Times New Roman" w:hAnsi="Times New Roman" w:cs="Times New Roman"/>
          <w:sz w:val="28"/>
          <w:szCs w:val="28"/>
        </w:rPr>
        <w:t>е компании), а также российским юридическим лицом</w:t>
      </w:r>
      <w:r w:rsidRPr="005C722B">
        <w:rPr>
          <w:rFonts w:ascii="Times New Roman" w:hAnsi="Times New Roman" w:cs="Times New Roman"/>
          <w:sz w:val="28"/>
          <w:szCs w:val="28"/>
        </w:rPr>
        <w:t xml:space="preserve">, </w:t>
      </w:r>
      <w:r w:rsidR="00523DFB">
        <w:rPr>
          <w:rFonts w:ascii="Times New Roman" w:hAnsi="Times New Roman" w:cs="Times New Roman"/>
          <w:sz w:val="28"/>
          <w:szCs w:val="28"/>
        </w:rPr>
        <w:br/>
      </w:r>
      <w:r w:rsidRPr="005C722B">
        <w:rPr>
          <w:rFonts w:ascii="Times New Roman" w:hAnsi="Times New Roman" w:cs="Times New Roman"/>
          <w:sz w:val="28"/>
          <w:szCs w:val="28"/>
        </w:rPr>
        <w:t>в уставн</w:t>
      </w:r>
      <w:r w:rsidR="006B1024"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Pr="005C722B">
        <w:rPr>
          <w:rFonts w:ascii="Times New Roman" w:hAnsi="Times New Roman" w:cs="Times New Roman"/>
          <w:sz w:val="28"/>
          <w:szCs w:val="28"/>
        </w:rPr>
        <w:t xml:space="preserve"> доля прямого или косвенного (через третьих лиц) участия офшорных компаний</w:t>
      </w:r>
      <w:proofErr w:type="gramEnd"/>
      <w:r w:rsidRPr="005C722B">
        <w:rPr>
          <w:rFonts w:ascii="Times New Roman" w:hAnsi="Times New Roman" w:cs="Times New Roman"/>
          <w:sz w:val="28"/>
          <w:szCs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5C722B">
        <w:rPr>
          <w:rFonts w:ascii="Times New Roman" w:hAnsi="Times New Roman" w:cs="Times New Roman"/>
          <w:sz w:val="28"/>
          <w:szCs w:val="28"/>
        </w:rPr>
        <w:t>При расчете доли участия офшорны</w:t>
      </w:r>
      <w:r w:rsidR="006B1024">
        <w:rPr>
          <w:rFonts w:ascii="Times New Roman" w:hAnsi="Times New Roman" w:cs="Times New Roman"/>
          <w:sz w:val="28"/>
          <w:szCs w:val="28"/>
        </w:rPr>
        <w:t>х компаний в капитале российского юридического</w:t>
      </w:r>
      <w:r w:rsidRPr="005C722B">
        <w:rPr>
          <w:rFonts w:ascii="Times New Roman" w:hAnsi="Times New Roman" w:cs="Times New Roman"/>
          <w:sz w:val="28"/>
          <w:szCs w:val="28"/>
        </w:rPr>
        <w:t xml:space="preserve"> лиц</w:t>
      </w:r>
      <w:r w:rsidR="006B1024">
        <w:rPr>
          <w:rFonts w:ascii="Times New Roman" w:hAnsi="Times New Roman" w:cs="Times New Roman"/>
          <w:sz w:val="28"/>
          <w:szCs w:val="28"/>
        </w:rPr>
        <w:t>а</w:t>
      </w:r>
      <w:r w:rsidRPr="005C722B">
        <w:rPr>
          <w:rFonts w:ascii="Times New Roman" w:hAnsi="Times New Roman" w:cs="Times New Roman"/>
          <w:sz w:val="28"/>
          <w:szCs w:val="28"/>
        </w:rPr>
        <w:t xml:space="preserve"> не учитывается прямое и (или) косвенное участие офшорных компаний в капитале публичных акционерных обществ </w:t>
      </w:r>
      <w:r w:rsidR="006B1024">
        <w:rPr>
          <w:rFonts w:ascii="Times New Roman" w:hAnsi="Times New Roman" w:cs="Times New Roman"/>
          <w:sz w:val="28"/>
          <w:szCs w:val="28"/>
        </w:rPr>
        <w:br/>
      </w:r>
      <w:r w:rsidRPr="005C722B">
        <w:rPr>
          <w:rFonts w:ascii="Times New Roman" w:hAnsi="Times New Roman" w:cs="Times New Roman"/>
          <w:sz w:val="28"/>
          <w:szCs w:val="28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5C722B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</w:t>
      </w:r>
      <w:proofErr w:type="gramStart"/>
      <w:r w:rsidR="006B1024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="006B1024">
        <w:rPr>
          <w:rFonts w:ascii="Times New Roman" w:hAnsi="Times New Roman" w:cs="Times New Roman"/>
          <w:sz w:val="28"/>
          <w:szCs w:val="28"/>
        </w:rPr>
        <w:t>.</w:t>
      </w:r>
    </w:p>
    <w:p w:rsidR="005C722B" w:rsidRDefault="005C722B" w:rsidP="00C44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22B" w:rsidRDefault="005C722B" w:rsidP="00C44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24" w:rsidRDefault="00D36CBB" w:rsidP="006B1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62F"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="006B1024">
        <w:rPr>
          <w:rFonts w:ascii="Times New Roman" w:hAnsi="Times New Roman" w:cs="Times New Roman"/>
          <w:sz w:val="28"/>
          <w:szCs w:val="28"/>
        </w:rPr>
        <w:t>Абзац пятый подпункта 1 пункта 5.4 приложения</w:t>
      </w:r>
      <w:r w:rsidR="003E507A" w:rsidRPr="0058662F">
        <w:rPr>
          <w:rFonts w:ascii="Times New Roman" w:hAnsi="Times New Roman" w:cs="Times New Roman"/>
          <w:sz w:val="28"/>
          <w:szCs w:val="28"/>
        </w:rPr>
        <w:t xml:space="preserve"> "Порядок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к постановлению Правительства Омской облас</w:t>
      </w:r>
      <w:r w:rsidR="006B1024">
        <w:rPr>
          <w:rFonts w:ascii="Times New Roman" w:hAnsi="Times New Roman" w:cs="Times New Roman"/>
          <w:sz w:val="28"/>
          <w:szCs w:val="28"/>
        </w:rPr>
        <w:t xml:space="preserve">ти от 29 января 2014 года № 5-п </w:t>
      </w:r>
      <w:r w:rsidR="006B1024" w:rsidRPr="0058662F">
        <w:rPr>
          <w:rFonts w:ascii="Times New Roman" w:hAnsi="Times New Roman" w:cs="Times New Roman"/>
          <w:sz w:val="28"/>
          <w:szCs w:val="28"/>
        </w:rPr>
        <w:t>изложить в следующей</w:t>
      </w:r>
      <w:proofErr w:type="gramEnd"/>
      <w:r w:rsidR="006B1024" w:rsidRPr="0058662F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3E507A" w:rsidRPr="0058662F" w:rsidRDefault="006B1024" w:rsidP="006B1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- образовательные организации не должны </w:t>
      </w:r>
      <w:r w:rsidRPr="005C722B">
        <w:rPr>
          <w:rFonts w:ascii="Times New Roman" w:hAnsi="Times New Roman" w:cs="Times New Roman"/>
          <w:sz w:val="28"/>
          <w:szCs w:val="28"/>
        </w:rPr>
        <w:t>является иностранным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722B">
        <w:rPr>
          <w:rFonts w:ascii="Times New Roman" w:hAnsi="Times New Roman" w:cs="Times New Roman"/>
          <w:sz w:val="28"/>
          <w:szCs w:val="28"/>
        </w:rPr>
        <w:t xml:space="preserve"> юридическим</w:t>
      </w:r>
      <w:r>
        <w:rPr>
          <w:rFonts w:ascii="Times New Roman" w:hAnsi="Times New Roman" w:cs="Times New Roman"/>
          <w:sz w:val="28"/>
          <w:szCs w:val="28"/>
        </w:rPr>
        <w:t>и лицами</w:t>
      </w:r>
      <w:r w:rsidRPr="005C722B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исле местом регистрации которых</w:t>
      </w:r>
      <w:r w:rsidRPr="005C722B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</w:t>
      </w:r>
      <w:r w:rsidR="00523DFB">
        <w:rPr>
          <w:rFonts w:ascii="Times New Roman" w:hAnsi="Times New Roman" w:cs="Times New Roman"/>
          <w:sz w:val="28"/>
          <w:szCs w:val="28"/>
        </w:rPr>
        <w:t>ской Федерации (далее –</w:t>
      </w:r>
      <w:r w:rsidRPr="005C722B">
        <w:rPr>
          <w:rFonts w:ascii="Times New Roman" w:hAnsi="Times New Roman" w:cs="Times New Roman"/>
          <w:sz w:val="28"/>
          <w:szCs w:val="28"/>
        </w:rPr>
        <w:t xml:space="preserve"> офшорны</w:t>
      </w:r>
      <w:r>
        <w:rPr>
          <w:rFonts w:ascii="Times New Roman" w:hAnsi="Times New Roman" w:cs="Times New Roman"/>
          <w:sz w:val="28"/>
          <w:szCs w:val="28"/>
        </w:rPr>
        <w:t>е компании), а также российским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юридическим</w:t>
      </w:r>
      <w:r>
        <w:rPr>
          <w:rFonts w:ascii="Times New Roman" w:hAnsi="Times New Roman" w:cs="Times New Roman"/>
          <w:sz w:val="28"/>
          <w:szCs w:val="28"/>
        </w:rPr>
        <w:t>и лицами</w:t>
      </w:r>
      <w:r w:rsidRPr="005C722B">
        <w:rPr>
          <w:rFonts w:ascii="Times New Roman" w:hAnsi="Times New Roman" w:cs="Times New Roman"/>
          <w:sz w:val="28"/>
          <w:szCs w:val="28"/>
        </w:rPr>
        <w:t>, в уставн</w:t>
      </w:r>
      <w:r>
        <w:rPr>
          <w:rFonts w:ascii="Times New Roman" w:hAnsi="Times New Roman" w:cs="Times New Roman"/>
          <w:sz w:val="28"/>
          <w:szCs w:val="28"/>
        </w:rPr>
        <w:t xml:space="preserve">ом (складочном)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капитале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Pr="005C722B">
        <w:rPr>
          <w:rFonts w:ascii="Times New Roman" w:hAnsi="Times New Roman" w:cs="Times New Roman"/>
          <w:sz w:val="28"/>
          <w:szCs w:val="28"/>
        </w:rPr>
        <w:t xml:space="preserve">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5C722B">
        <w:rPr>
          <w:rFonts w:ascii="Times New Roman" w:hAnsi="Times New Roman" w:cs="Times New Roman"/>
          <w:sz w:val="28"/>
          <w:szCs w:val="28"/>
        </w:rPr>
        <w:t>При расчете доли участия офшорны</w:t>
      </w:r>
      <w:r>
        <w:rPr>
          <w:rFonts w:ascii="Times New Roman" w:hAnsi="Times New Roman" w:cs="Times New Roman"/>
          <w:sz w:val="28"/>
          <w:szCs w:val="28"/>
        </w:rPr>
        <w:t>х компаний в</w:t>
      </w:r>
      <w:r>
        <w:rPr>
          <w:rFonts w:ascii="Times New Roman" w:hAnsi="Times New Roman" w:cs="Times New Roman"/>
          <w:sz w:val="28"/>
          <w:szCs w:val="28"/>
        </w:rPr>
        <w:t xml:space="preserve"> капитале российских юридических</w:t>
      </w:r>
      <w:r w:rsidRPr="005C722B">
        <w:rPr>
          <w:rFonts w:ascii="Times New Roman" w:hAnsi="Times New Roman" w:cs="Times New Roman"/>
          <w:sz w:val="28"/>
          <w:szCs w:val="28"/>
        </w:rPr>
        <w:t xml:space="preserve">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5C722B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;"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9F6706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62F">
        <w:rPr>
          <w:rFonts w:ascii="Times New Roman" w:hAnsi="Times New Roman" w:cs="Times New Roman"/>
          <w:sz w:val="28"/>
          <w:szCs w:val="28"/>
        </w:rPr>
        <w:t>3. </w:t>
      </w:r>
      <w:r w:rsidR="00523DFB">
        <w:rPr>
          <w:rFonts w:ascii="Times New Roman" w:hAnsi="Times New Roman" w:cs="Times New Roman"/>
          <w:sz w:val="28"/>
          <w:szCs w:val="28"/>
        </w:rPr>
        <w:t>Абзац пятый подпункта 1 пункта 4.4</w:t>
      </w:r>
      <w:bookmarkStart w:id="0" w:name="_GoBack"/>
      <w:bookmarkEnd w:id="0"/>
      <w:r w:rsidR="00523DFB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1C4DB7" w:rsidRPr="0058662F">
        <w:rPr>
          <w:rFonts w:ascii="Times New Roman" w:hAnsi="Times New Roman" w:cs="Times New Roman"/>
          <w:sz w:val="28"/>
          <w:szCs w:val="28"/>
        </w:rPr>
        <w:t xml:space="preserve"> "Порядок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 производителям товаров, работ, услуг в сфере дошкольного образования" к постановлению Правительства Омской области от 31 мая 2017 года № 154-п</w:t>
      </w:r>
      <w:r w:rsidR="00523DFB" w:rsidRPr="00523DFB">
        <w:t xml:space="preserve"> </w:t>
      </w:r>
      <w:r w:rsidR="00523DFB" w:rsidRPr="00523DFB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1C4DB7" w:rsidRPr="0058662F">
        <w:rPr>
          <w:rFonts w:ascii="Times New Roman" w:hAnsi="Times New Roman" w:cs="Times New Roman"/>
          <w:sz w:val="28"/>
          <w:szCs w:val="28"/>
        </w:rPr>
        <w:t>:</w:t>
      </w:r>
    </w:p>
    <w:p w:rsidR="00523DFB" w:rsidRPr="0058662F" w:rsidRDefault="00523DFB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"- получатели субсидий </w:t>
      </w:r>
      <w:r w:rsidRPr="00523DFB">
        <w:rPr>
          <w:rFonts w:ascii="Times New Roman" w:hAnsi="Times New Roman" w:cs="Times New Roman"/>
          <w:sz w:val="28"/>
          <w:szCs w:val="28"/>
        </w:rPr>
        <w:t>не должны является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(далее –</w:t>
      </w:r>
      <w:r w:rsidRPr="00523DFB">
        <w:rPr>
          <w:rFonts w:ascii="Times New Roman" w:hAnsi="Times New Roman" w:cs="Times New Roman"/>
          <w:sz w:val="28"/>
          <w:szCs w:val="28"/>
        </w:rPr>
        <w:t xml:space="preserve"> офшорные компании), а также российскими юридическими лицами, в уставном (складочном) 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>капитале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 xml:space="preserve">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 xml:space="preserve">При расчете доли участия офшорных компаний в капитале российских юридических лиц не </w:t>
      </w:r>
      <w:r w:rsidRPr="00523DFB">
        <w:rPr>
          <w:rFonts w:ascii="Times New Roman" w:hAnsi="Times New Roman" w:cs="Times New Roman"/>
          <w:sz w:val="28"/>
          <w:szCs w:val="28"/>
        </w:rPr>
        <w:lastRenderedPageBreak/>
        <w:t>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="00523D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5 пункта 6.4 приложения</w:t>
      </w: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"Порядок предоставления субсидий на создание дополнительных мест для детей в возрасте от 1,5 </w:t>
      </w:r>
      <w:r w:rsidR="00523D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 к постановлению Правительства Омской области от</w:t>
      </w:r>
      <w:proofErr w:type="gramEnd"/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апреля 2020 года № 134-п</w:t>
      </w:r>
      <w:r w:rsidR="0052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3DFB" w:rsidRPr="00523DFB" w:rsidRDefault="00523DFB" w:rsidP="0052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"5)</w:t>
      </w:r>
      <w:r>
        <w:t> </w:t>
      </w:r>
      <w:r w:rsidRPr="00523DFB">
        <w:rPr>
          <w:rFonts w:ascii="Times New Roman" w:hAnsi="Times New Roman" w:cs="Times New Roman"/>
          <w:sz w:val="28"/>
          <w:szCs w:val="28"/>
        </w:rPr>
        <w:t>частные дошкольные организации</w:t>
      </w:r>
      <w:r w:rsidRPr="00523DFB">
        <w:rPr>
          <w:rFonts w:ascii="Times New Roman" w:hAnsi="Times New Roman" w:cs="Times New Roman"/>
          <w:sz w:val="28"/>
          <w:szCs w:val="28"/>
        </w:rPr>
        <w:t xml:space="preserve"> не должны является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(далее –</w:t>
      </w:r>
      <w:r w:rsidRPr="00523DFB">
        <w:rPr>
          <w:rFonts w:ascii="Times New Roman" w:hAnsi="Times New Roman" w:cs="Times New Roman"/>
          <w:sz w:val="28"/>
          <w:szCs w:val="28"/>
        </w:rPr>
        <w:t xml:space="preserve"> офшорные компании), а также российскими юридическими лицами, в уставном (складочном) 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>капитале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 xml:space="preserve">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</w:t>
      </w:r>
      <w:proofErr w:type="gramStart"/>
      <w:r w:rsidRPr="00523DFB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523DFB">
        <w:rPr>
          <w:rFonts w:ascii="Times New Roman" w:hAnsi="Times New Roman" w:cs="Times New Roman"/>
          <w:sz w:val="28"/>
          <w:szCs w:val="28"/>
        </w:rPr>
        <w:t>.</w:t>
      </w:r>
    </w:p>
    <w:p w:rsidR="00C44EC2" w:rsidRPr="0058662F" w:rsidRDefault="00523DFB" w:rsidP="001C4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постановления распростр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аняется</w:t>
      </w:r>
      <w:r w:rsid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4E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отношения, возникшие с 1 января 2023 года.</w:t>
      </w:r>
    </w:p>
    <w:p w:rsidR="008B6CAD" w:rsidRPr="0058662F" w:rsidRDefault="008B6CAD" w:rsidP="00C84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CAD" w:rsidRPr="0058662F" w:rsidRDefault="008B6CAD" w:rsidP="00C84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121" w:rsidRPr="0058662F" w:rsidRDefault="00D05121" w:rsidP="00D05121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области, </w:t>
      </w:r>
    </w:p>
    <w:p w:rsidR="00D05121" w:rsidRPr="0058662F" w:rsidRDefault="00D05121" w:rsidP="00D05121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Правительства </w:t>
      </w:r>
    </w:p>
    <w:p w:rsidR="00D05121" w:rsidRPr="00C84565" w:rsidRDefault="00D05121" w:rsidP="00C84565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2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                                                                                    А.Л. Бурков</w:t>
      </w:r>
    </w:p>
    <w:sectPr w:rsidR="00D05121" w:rsidRPr="00C84565" w:rsidSect="001C4D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F3" w:rsidRDefault="00633BF3" w:rsidP="001C4DB7">
      <w:pPr>
        <w:spacing w:after="0" w:line="240" w:lineRule="auto"/>
      </w:pPr>
      <w:r>
        <w:separator/>
      </w:r>
    </w:p>
  </w:endnote>
  <w:endnote w:type="continuationSeparator" w:id="0">
    <w:p w:rsidR="00633BF3" w:rsidRDefault="00633BF3" w:rsidP="001C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F3" w:rsidRDefault="00633BF3" w:rsidP="001C4DB7">
      <w:pPr>
        <w:spacing w:after="0" w:line="240" w:lineRule="auto"/>
      </w:pPr>
      <w:r>
        <w:separator/>
      </w:r>
    </w:p>
  </w:footnote>
  <w:footnote w:type="continuationSeparator" w:id="0">
    <w:p w:rsidR="00633BF3" w:rsidRDefault="00633BF3" w:rsidP="001C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433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4DB7" w:rsidRPr="001C4DB7" w:rsidRDefault="001C4DB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C4D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4DB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D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3D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4DB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4DB7" w:rsidRDefault="001C4D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ED"/>
    <w:rsid w:val="000527F1"/>
    <w:rsid w:val="00062A60"/>
    <w:rsid w:val="000656C7"/>
    <w:rsid w:val="0007242E"/>
    <w:rsid w:val="000A121C"/>
    <w:rsid w:val="000C007D"/>
    <w:rsid w:val="000C0378"/>
    <w:rsid w:val="000D1B22"/>
    <w:rsid w:val="000E3E95"/>
    <w:rsid w:val="000F39F7"/>
    <w:rsid w:val="001215B0"/>
    <w:rsid w:val="001532DB"/>
    <w:rsid w:val="00166B34"/>
    <w:rsid w:val="001A0BF8"/>
    <w:rsid w:val="001B70CC"/>
    <w:rsid w:val="001C4DB7"/>
    <w:rsid w:val="001C7D84"/>
    <w:rsid w:val="001D44AB"/>
    <w:rsid w:val="001E32E7"/>
    <w:rsid w:val="001E3DB9"/>
    <w:rsid w:val="00222547"/>
    <w:rsid w:val="00233FD4"/>
    <w:rsid w:val="00237253"/>
    <w:rsid w:val="00242FF2"/>
    <w:rsid w:val="00246E3A"/>
    <w:rsid w:val="002604F3"/>
    <w:rsid w:val="00272D95"/>
    <w:rsid w:val="002A1AE0"/>
    <w:rsid w:val="002A60B3"/>
    <w:rsid w:val="002C43BC"/>
    <w:rsid w:val="0033113B"/>
    <w:rsid w:val="003B4802"/>
    <w:rsid w:val="003B6E97"/>
    <w:rsid w:val="003D3E38"/>
    <w:rsid w:val="003E507A"/>
    <w:rsid w:val="003E64D3"/>
    <w:rsid w:val="00401FE1"/>
    <w:rsid w:val="0040501A"/>
    <w:rsid w:val="00405F11"/>
    <w:rsid w:val="00417D01"/>
    <w:rsid w:val="00461293"/>
    <w:rsid w:val="004E5B7F"/>
    <w:rsid w:val="005035B4"/>
    <w:rsid w:val="00523DFB"/>
    <w:rsid w:val="005701AF"/>
    <w:rsid w:val="0058662F"/>
    <w:rsid w:val="005C722B"/>
    <w:rsid w:val="00604429"/>
    <w:rsid w:val="00624039"/>
    <w:rsid w:val="00633BF3"/>
    <w:rsid w:val="00646395"/>
    <w:rsid w:val="00647AED"/>
    <w:rsid w:val="006830D9"/>
    <w:rsid w:val="006A2A9E"/>
    <w:rsid w:val="006A3438"/>
    <w:rsid w:val="006B1024"/>
    <w:rsid w:val="006B63C0"/>
    <w:rsid w:val="006E6A5F"/>
    <w:rsid w:val="006F2367"/>
    <w:rsid w:val="00703A5C"/>
    <w:rsid w:val="007628A7"/>
    <w:rsid w:val="007827D0"/>
    <w:rsid w:val="007A65F1"/>
    <w:rsid w:val="007B7C1A"/>
    <w:rsid w:val="007C54EB"/>
    <w:rsid w:val="007D43E4"/>
    <w:rsid w:val="00824928"/>
    <w:rsid w:val="00825D46"/>
    <w:rsid w:val="008327F0"/>
    <w:rsid w:val="008437FF"/>
    <w:rsid w:val="00847FE0"/>
    <w:rsid w:val="00860D99"/>
    <w:rsid w:val="0087355C"/>
    <w:rsid w:val="008B6CAD"/>
    <w:rsid w:val="009159A7"/>
    <w:rsid w:val="00934A08"/>
    <w:rsid w:val="00963474"/>
    <w:rsid w:val="00977054"/>
    <w:rsid w:val="009B792F"/>
    <w:rsid w:val="009F2B9E"/>
    <w:rsid w:val="009F6706"/>
    <w:rsid w:val="00A6009A"/>
    <w:rsid w:val="00A60C57"/>
    <w:rsid w:val="00A649A4"/>
    <w:rsid w:val="00AC301D"/>
    <w:rsid w:val="00AD0472"/>
    <w:rsid w:val="00AE146A"/>
    <w:rsid w:val="00B5459C"/>
    <w:rsid w:val="00B87566"/>
    <w:rsid w:val="00B9748C"/>
    <w:rsid w:val="00BB1D6C"/>
    <w:rsid w:val="00BB56FC"/>
    <w:rsid w:val="00BC0A9A"/>
    <w:rsid w:val="00BD585A"/>
    <w:rsid w:val="00BE3507"/>
    <w:rsid w:val="00BF0925"/>
    <w:rsid w:val="00BF0A40"/>
    <w:rsid w:val="00C44EC2"/>
    <w:rsid w:val="00C5597B"/>
    <w:rsid w:val="00C84565"/>
    <w:rsid w:val="00CB0DA3"/>
    <w:rsid w:val="00CC096A"/>
    <w:rsid w:val="00CC574C"/>
    <w:rsid w:val="00D05121"/>
    <w:rsid w:val="00D27F8A"/>
    <w:rsid w:val="00D36CBB"/>
    <w:rsid w:val="00D45D5E"/>
    <w:rsid w:val="00D936C9"/>
    <w:rsid w:val="00D9725A"/>
    <w:rsid w:val="00DA32F4"/>
    <w:rsid w:val="00DB6074"/>
    <w:rsid w:val="00DC039F"/>
    <w:rsid w:val="00DE1A0A"/>
    <w:rsid w:val="00DE5DB2"/>
    <w:rsid w:val="00E444EF"/>
    <w:rsid w:val="00E50262"/>
    <w:rsid w:val="00E65F36"/>
    <w:rsid w:val="00E876BB"/>
    <w:rsid w:val="00E9391F"/>
    <w:rsid w:val="00EF4214"/>
    <w:rsid w:val="00F22B46"/>
    <w:rsid w:val="00F6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DB7"/>
  </w:style>
  <w:style w:type="paragraph" w:styleId="a5">
    <w:name w:val="footer"/>
    <w:basedOn w:val="a"/>
    <w:link w:val="a6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DB7"/>
  </w:style>
  <w:style w:type="paragraph" w:styleId="a7">
    <w:name w:val="Balloon Text"/>
    <w:basedOn w:val="a"/>
    <w:link w:val="a8"/>
    <w:uiPriority w:val="99"/>
    <w:semiHidden/>
    <w:unhideWhenUsed/>
    <w:rsid w:val="00E50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DB7"/>
  </w:style>
  <w:style w:type="paragraph" w:styleId="a5">
    <w:name w:val="footer"/>
    <w:basedOn w:val="a"/>
    <w:link w:val="a6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DB7"/>
  </w:style>
  <w:style w:type="paragraph" w:styleId="a7">
    <w:name w:val="Balloon Text"/>
    <w:basedOn w:val="a"/>
    <w:link w:val="a8"/>
    <w:uiPriority w:val="99"/>
    <w:semiHidden/>
    <w:unhideWhenUsed/>
    <w:rsid w:val="00E50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29</cp:revision>
  <cp:lastPrinted>2022-12-12T05:40:00Z</cp:lastPrinted>
  <dcterms:created xsi:type="dcterms:W3CDTF">2022-12-19T09:56:00Z</dcterms:created>
  <dcterms:modified xsi:type="dcterms:W3CDTF">2023-01-13T06:36:00Z</dcterms:modified>
</cp:coreProperties>
</file>